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5D62" w:rsidRDefault="00495D62" w:rsidP="00D8392E">
      <w:pPr>
        <w:pStyle w:val="NoSpacing"/>
        <w:jc w:val="center"/>
        <w:rPr>
          <w:b/>
          <w:sz w:val="40"/>
          <w:szCs w:val="40"/>
        </w:rPr>
      </w:pPr>
      <w:r>
        <w:rPr>
          <w:noProof/>
        </w:rPr>
        <w:drawing>
          <wp:anchor distT="0" distB="0" distL="114300" distR="114300" simplePos="0" relativeHeight="251661312" behindDoc="0" locked="0" layoutInCell="1" allowOverlap="1" wp14:anchorId="27911ED1" wp14:editId="0558010F">
            <wp:simplePos x="0" y="0"/>
            <wp:positionH relativeFrom="margin">
              <wp:align>center</wp:align>
            </wp:positionH>
            <wp:positionV relativeFrom="paragraph">
              <wp:posOffset>-110490</wp:posOffset>
            </wp:positionV>
            <wp:extent cx="1761490" cy="730190"/>
            <wp:effectExtent l="0" t="0" r="0" b="0"/>
            <wp:wrapNone/>
            <wp:docPr id="4" name="Picture 4" descr="http://www.mtsu.edu/econed/images/SMG_logo_stacked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tsu.edu/econed/images/SMG_logo_stacked_colo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61490" cy="73019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40"/>
          <w:szCs w:val="40"/>
        </w:rPr>
        <w:t xml:space="preserve">   </w:t>
      </w:r>
    </w:p>
    <w:p w:rsidR="00495D62" w:rsidRDefault="00495D62" w:rsidP="00D8392E">
      <w:pPr>
        <w:pStyle w:val="NoSpacing"/>
        <w:jc w:val="center"/>
        <w:rPr>
          <w:b/>
          <w:sz w:val="40"/>
          <w:szCs w:val="40"/>
        </w:rPr>
      </w:pPr>
    </w:p>
    <w:p w:rsidR="00B47A5F" w:rsidRDefault="00D96E6E" w:rsidP="008E37E9">
      <w:pPr>
        <w:pStyle w:val="NoSpacing"/>
        <w:jc w:val="center"/>
        <w:rPr>
          <w:b/>
          <w:sz w:val="40"/>
          <w:szCs w:val="40"/>
        </w:rPr>
      </w:pPr>
      <w:r w:rsidRPr="00D8392E">
        <w:rPr>
          <w:b/>
          <w:sz w:val="40"/>
          <w:szCs w:val="40"/>
        </w:rPr>
        <w:t>Funding Sources</w:t>
      </w:r>
    </w:p>
    <w:p w:rsidR="003B6EAA" w:rsidRDefault="003B6EAA" w:rsidP="00D96E6E">
      <w:pPr>
        <w:pStyle w:val="NoSpacing"/>
        <w:rPr>
          <w:b/>
          <w:sz w:val="28"/>
          <w:szCs w:val="28"/>
          <w:u w:val="single"/>
        </w:rPr>
      </w:pPr>
    </w:p>
    <w:p w:rsidR="00D96E6E" w:rsidRPr="006E7816" w:rsidRDefault="00D96E6E" w:rsidP="00D96E6E">
      <w:pPr>
        <w:pStyle w:val="NoSpacing"/>
        <w:rPr>
          <w:b/>
          <w:color w:val="FF0000"/>
          <w:sz w:val="28"/>
          <w:szCs w:val="28"/>
          <w:u w:val="single"/>
        </w:rPr>
      </w:pPr>
      <w:r w:rsidRPr="006E7816">
        <w:rPr>
          <w:b/>
          <w:color w:val="FF0000"/>
          <w:sz w:val="28"/>
          <w:szCs w:val="28"/>
          <w:u w:val="single"/>
        </w:rPr>
        <w:t>Donors Choose</w:t>
      </w:r>
      <w:r w:rsidR="00D8392E" w:rsidRPr="006E7816">
        <w:rPr>
          <w:b/>
          <w:color w:val="FF0000"/>
          <w:sz w:val="28"/>
          <w:szCs w:val="28"/>
          <w:u w:val="single"/>
        </w:rPr>
        <w:t xml:space="preserve"> (K-12)</w:t>
      </w:r>
    </w:p>
    <w:p w:rsidR="00A3646C" w:rsidRPr="009D60EF" w:rsidRDefault="001C35E4" w:rsidP="00D96E6E">
      <w:pPr>
        <w:pStyle w:val="NoSpacing"/>
        <w:rPr>
          <w:sz w:val="24"/>
          <w:szCs w:val="24"/>
        </w:rPr>
      </w:pPr>
      <w:r>
        <w:rPr>
          <w:sz w:val="24"/>
          <w:szCs w:val="24"/>
        </w:rPr>
        <w:t>Thanks to a generous grant, educators may post requests for team fees on DonorsChoose.org. This grant allows for team fee</w:t>
      </w:r>
      <w:r w:rsidR="00363124">
        <w:rPr>
          <w:sz w:val="24"/>
          <w:szCs w:val="24"/>
        </w:rPr>
        <w:t xml:space="preserve">s for the fall, spring and </w:t>
      </w:r>
      <w:r w:rsidR="0010534C">
        <w:rPr>
          <w:sz w:val="24"/>
          <w:szCs w:val="24"/>
        </w:rPr>
        <w:t>yearlong</w:t>
      </w:r>
      <w:r>
        <w:rPr>
          <w:sz w:val="24"/>
          <w:szCs w:val="24"/>
        </w:rPr>
        <w:t xml:space="preserve"> simulation.</w:t>
      </w:r>
    </w:p>
    <w:p w:rsidR="009D60EF" w:rsidRPr="009D60EF" w:rsidRDefault="009D60EF" w:rsidP="009D60EF">
      <w:pPr>
        <w:pStyle w:val="NoSpacing"/>
        <w:numPr>
          <w:ilvl w:val="0"/>
          <w:numId w:val="1"/>
        </w:numPr>
        <w:rPr>
          <w:sz w:val="24"/>
          <w:szCs w:val="24"/>
        </w:rPr>
      </w:pPr>
      <w:r w:rsidRPr="009D60EF">
        <w:rPr>
          <w:sz w:val="24"/>
          <w:szCs w:val="24"/>
        </w:rPr>
        <w:t xml:space="preserve">Contact Marsha with the number of teams you would like for the fall and/or spring session. </w:t>
      </w:r>
    </w:p>
    <w:p w:rsidR="009D60EF" w:rsidRDefault="00D87A12" w:rsidP="009D60EF">
      <w:pPr>
        <w:pStyle w:val="NoSpacing"/>
        <w:numPr>
          <w:ilvl w:val="0"/>
          <w:numId w:val="1"/>
        </w:numPr>
        <w:rPr>
          <w:sz w:val="24"/>
          <w:szCs w:val="24"/>
        </w:rPr>
      </w:pPr>
      <w:r>
        <w:rPr>
          <w:noProof/>
        </w:rPr>
        <w:drawing>
          <wp:anchor distT="0" distB="0" distL="114300" distR="114300" simplePos="0" relativeHeight="251660288" behindDoc="0" locked="0" layoutInCell="1" allowOverlap="1" wp14:anchorId="3F250086" wp14:editId="0991E0E3">
            <wp:simplePos x="0" y="0"/>
            <wp:positionH relativeFrom="column">
              <wp:posOffset>4521835</wp:posOffset>
            </wp:positionH>
            <wp:positionV relativeFrom="paragraph">
              <wp:posOffset>353695</wp:posOffset>
            </wp:positionV>
            <wp:extent cx="1930287" cy="485665"/>
            <wp:effectExtent l="0" t="0" r="0" b="0"/>
            <wp:wrapNone/>
            <wp:docPr id="3" name="Picture 3" descr="http://sendgrid.com/blog/wp-content/uploads/2014/08/DonorsChoose-org-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dgrid.com/blog/wp-content/uploads/2014/08/DonorsChoose-org-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30287" cy="485665"/>
                    </a:xfrm>
                    <a:prstGeom prst="rect">
                      <a:avLst/>
                    </a:prstGeom>
                    <a:noFill/>
                    <a:ln>
                      <a:noFill/>
                    </a:ln>
                  </pic:spPr>
                </pic:pic>
              </a:graphicData>
            </a:graphic>
            <wp14:sizeRelH relativeFrom="page">
              <wp14:pctWidth>0</wp14:pctWidth>
            </wp14:sizeRelH>
            <wp14:sizeRelV relativeFrom="page">
              <wp14:pctHeight>0</wp14:pctHeight>
            </wp14:sizeRelV>
          </wp:anchor>
        </w:drawing>
      </w:r>
      <w:r w:rsidR="009D60EF" w:rsidRPr="009D60EF">
        <w:rPr>
          <w:sz w:val="24"/>
          <w:szCs w:val="24"/>
        </w:rPr>
        <w:t>Marsha will generate a price quote and send you specific directions in posting your special request.</w:t>
      </w:r>
    </w:p>
    <w:p w:rsidR="006E7816" w:rsidRPr="009D60EF" w:rsidRDefault="006E7816" w:rsidP="006E7816">
      <w:pPr>
        <w:pStyle w:val="NoSpacing"/>
        <w:ind w:left="720"/>
        <w:rPr>
          <w:sz w:val="24"/>
          <w:szCs w:val="24"/>
        </w:rPr>
      </w:pPr>
    </w:p>
    <w:p w:rsidR="009D60EF" w:rsidRDefault="009D60EF" w:rsidP="009D60EF">
      <w:pPr>
        <w:pStyle w:val="NoSpacing"/>
        <w:rPr>
          <w:b/>
          <w:sz w:val="24"/>
          <w:szCs w:val="24"/>
        </w:rPr>
      </w:pPr>
      <w:r w:rsidRPr="009D60EF">
        <w:rPr>
          <w:b/>
          <w:sz w:val="24"/>
          <w:szCs w:val="24"/>
        </w:rPr>
        <w:t>DEADLINE TO POST</w:t>
      </w:r>
      <w:r w:rsidRPr="009D60EF">
        <w:rPr>
          <w:sz w:val="24"/>
          <w:szCs w:val="24"/>
        </w:rPr>
        <w:t xml:space="preserve">: </w:t>
      </w:r>
      <w:r w:rsidR="00D87A12">
        <w:rPr>
          <w:b/>
          <w:sz w:val="24"/>
          <w:szCs w:val="24"/>
        </w:rPr>
        <w:t xml:space="preserve">To </w:t>
      </w:r>
      <w:proofErr w:type="gramStart"/>
      <w:r w:rsidR="00D87A12">
        <w:rPr>
          <w:b/>
          <w:sz w:val="24"/>
          <w:szCs w:val="24"/>
        </w:rPr>
        <w:t>be determined</w:t>
      </w:r>
      <w:proofErr w:type="gramEnd"/>
      <w:r w:rsidR="00D87A12">
        <w:rPr>
          <w:b/>
          <w:sz w:val="24"/>
          <w:szCs w:val="24"/>
        </w:rPr>
        <w:t xml:space="preserve"> by Donors Choose.</w:t>
      </w:r>
    </w:p>
    <w:p w:rsidR="00D87A12" w:rsidRPr="009D60EF" w:rsidRDefault="00D87A12" w:rsidP="009D60EF">
      <w:pPr>
        <w:pStyle w:val="NoSpacing"/>
        <w:rPr>
          <w:sz w:val="24"/>
          <w:szCs w:val="24"/>
        </w:rPr>
      </w:pPr>
      <w:r w:rsidRPr="00D87A12">
        <w:rPr>
          <w:sz w:val="24"/>
          <w:szCs w:val="24"/>
        </w:rPr>
        <w:t xml:space="preserve">Contact Marsha at </w:t>
      </w:r>
      <w:hyperlink r:id="rId7" w:history="1">
        <w:r w:rsidRPr="00D87A12">
          <w:rPr>
            <w:rStyle w:val="Hyperlink"/>
            <w:sz w:val="24"/>
            <w:szCs w:val="24"/>
          </w:rPr>
          <w:t>marsha@economicsarkansas.org</w:t>
        </w:r>
      </w:hyperlink>
      <w:r w:rsidRPr="00D87A12">
        <w:rPr>
          <w:sz w:val="24"/>
          <w:szCs w:val="24"/>
        </w:rPr>
        <w:t xml:space="preserve">  for more details</w:t>
      </w:r>
      <w:r>
        <w:rPr>
          <w:b/>
          <w:sz w:val="24"/>
          <w:szCs w:val="24"/>
        </w:rPr>
        <w:t>.</w:t>
      </w:r>
    </w:p>
    <w:p w:rsidR="009D60EF" w:rsidRDefault="009D60EF" w:rsidP="009D60EF">
      <w:pPr>
        <w:pStyle w:val="NoSpacing"/>
        <w:rPr>
          <w:noProof/>
          <w:u w:val="single"/>
        </w:rPr>
      </w:pPr>
      <w:r w:rsidRPr="00363124">
        <w:rPr>
          <w:b/>
          <w:sz w:val="24"/>
          <w:szCs w:val="24"/>
          <w:u w:val="single"/>
        </w:rPr>
        <w:t>Link:</w:t>
      </w:r>
      <w:r w:rsidRPr="00363124">
        <w:rPr>
          <w:sz w:val="24"/>
          <w:szCs w:val="24"/>
          <w:u w:val="single"/>
        </w:rPr>
        <w:t xml:space="preserve"> Set up a free account at </w:t>
      </w:r>
      <w:hyperlink r:id="rId8" w:history="1">
        <w:r w:rsidRPr="00363124">
          <w:rPr>
            <w:rStyle w:val="Hyperlink"/>
            <w:sz w:val="24"/>
            <w:szCs w:val="24"/>
          </w:rPr>
          <w:t>www.donorschoose.org</w:t>
        </w:r>
      </w:hyperlink>
      <w:r w:rsidRPr="00363124">
        <w:rPr>
          <w:sz w:val="24"/>
          <w:szCs w:val="24"/>
          <w:u w:val="single"/>
        </w:rPr>
        <w:t xml:space="preserve"> .</w:t>
      </w:r>
      <w:r w:rsidR="00495D62" w:rsidRPr="00363124">
        <w:rPr>
          <w:noProof/>
          <w:u w:val="single"/>
        </w:rPr>
        <w:t xml:space="preserve"> </w:t>
      </w:r>
    </w:p>
    <w:p w:rsidR="001C35E4" w:rsidRDefault="001C35E4" w:rsidP="00A3646C">
      <w:pPr>
        <w:pStyle w:val="NoSpacing"/>
        <w:rPr>
          <w:b/>
          <w:sz w:val="28"/>
          <w:szCs w:val="28"/>
          <w:u w:val="single"/>
        </w:rPr>
      </w:pPr>
    </w:p>
    <w:p w:rsidR="00B03B6F" w:rsidRDefault="00B03B6F" w:rsidP="00A3646C">
      <w:pPr>
        <w:pStyle w:val="NoSpacing"/>
        <w:rPr>
          <w:b/>
          <w:sz w:val="28"/>
          <w:szCs w:val="28"/>
          <w:u w:val="single"/>
        </w:rPr>
      </w:pPr>
    </w:p>
    <w:p w:rsidR="00B03B6F" w:rsidRDefault="001C35E4" w:rsidP="00B03B6F">
      <w:pPr>
        <w:spacing w:line="240" w:lineRule="auto"/>
        <w:rPr>
          <w:b/>
          <w:color w:val="FF0000"/>
          <w:sz w:val="28"/>
          <w:szCs w:val="28"/>
          <w:u w:val="single"/>
        </w:rPr>
      </w:pPr>
      <w:r w:rsidRPr="006E7816">
        <w:rPr>
          <w:b/>
          <w:color w:val="FF0000"/>
          <w:sz w:val="28"/>
          <w:szCs w:val="28"/>
          <w:u w:val="single"/>
        </w:rPr>
        <w:t>Arkansas Securities Department Investor Education Grant Program (5-12)</w:t>
      </w:r>
      <w:r w:rsidR="006E7816">
        <w:rPr>
          <w:b/>
          <w:color w:val="FF0000"/>
          <w:sz w:val="28"/>
          <w:szCs w:val="28"/>
          <w:u w:val="single"/>
        </w:rPr>
        <w:t xml:space="preserve">         </w:t>
      </w:r>
    </w:p>
    <w:p w:rsidR="00B03B6F" w:rsidRPr="00B03B6F" w:rsidRDefault="00B03B6F" w:rsidP="00B03B6F">
      <w:pPr>
        <w:spacing w:line="240" w:lineRule="auto"/>
        <w:rPr>
          <w:sz w:val="24"/>
          <w:szCs w:val="24"/>
        </w:rPr>
      </w:pPr>
      <w:r>
        <w:rPr>
          <w:sz w:val="24"/>
          <w:szCs w:val="24"/>
        </w:rPr>
        <w:t>Eligible applicants are public schools and non-profit groups that provide investment education to students in grades 5 through 12. Thirty-three schools and one non-profit organization received a total of nearly $125,000.00 for the 2018-2019 school year. The suggested grant request range is between $2,500 and $5,000 although grant proposals for more or less than the suggested range will be considered. The Commissioner will determine the grant award based upon the merit of the program, other school resources and the number of students educated.</w:t>
      </w:r>
    </w:p>
    <w:p w:rsidR="001C35E4" w:rsidRPr="00B03B6F" w:rsidRDefault="001C35E4" w:rsidP="00B03B6F">
      <w:pPr>
        <w:spacing w:line="240" w:lineRule="auto"/>
        <w:rPr>
          <w:b/>
          <w:color w:val="FF0000"/>
          <w:sz w:val="28"/>
          <w:szCs w:val="28"/>
          <w:u w:val="single"/>
        </w:rPr>
      </w:pPr>
      <w:r w:rsidRPr="009D60EF">
        <w:rPr>
          <w:b/>
          <w:sz w:val="24"/>
          <w:szCs w:val="24"/>
        </w:rPr>
        <w:t>DEADLINE TO SUBMIT PROPOSALS:</w:t>
      </w:r>
    </w:p>
    <w:p w:rsidR="001C35E4" w:rsidRPr="009D60EF" w:rsidRDefault="0010534C" w:rsidP="001C35E4">
      <w:pPr>
        <w:pStyle w:val="NoSpacing"/>
        <w:rPr>
          <w:sz w:val="24"/>
          <w:szCs w:val="24"/>
        </w:rPr>
      </w:pPr>
      <w:r>
        <w:rPr>
          <w:b/>
          <w:sz w:val="24"/>
          <w:szCs w:val="24"/>
        </w:rPr>
        <w:t>September 30, 2019</w:t>
      </w:r>
    </w:p>
    <w:p w:rsidR="001C35E4" w:rsidRPr="009D60EF" w:rsidRDefault="001C35E4" w:rsidP="001C35E4">
      <w:pPr>
        <w:pStyle w:val="NoSpacing"/>
        <w:rPr>
          <w:b/>
          <w:sz w:val="24"/>
          <w:szCs w:val="24"/>
        </w:rPr>
      </w:pPr>
      <w:r w:rsidRPr="009D60EF">
        <w:rPr>
          <w:sz w:val="24"/>
          <w:szCs w:val="24"/>
        </w:rPr>
        <w:t xml:space="preserve">Grants </w:t>
      </w:r>
      <w:proofErr w:type="gramStart"/>
      <w:r w:rsidRPr="009D60EF">
        <w:rPr>
          <w:sz w:val="24"/>
          <w:szCs w:val="24"/>
        </w:rPr>
        <w:t>will be awarded</w:t>
      </w:r>
      <w:proofErr w:type="gramEnd"/>
      <w:r w:rsidRPr="009D60EF">
        <w:rPr>
          <w:sz w:val="24"/>
          <w:szCs w:val="24"/>
        </w:rPr>
        <w:t xml:space="preserve"> by </w:t>
      </w:r>
      <w:r w:rsidR="0010534C">
        <w:rPr>
          <w:b/>
          <w:sz w:val="24"/>
          <w:szCs w:val="24"/>
        </w:rPr>
        <w:t>November 15, 2019</w:t>
      </w:r>
    </w:p>
    <w:p w:rsidR="001C35E4" w:rsidRPr="009D60EF" w:rsidRDefault="001C35E4" w:rsidP="001C35E4">
      <w:pPr>
        <w:pStyle w:val="NoSpacing"/>
        <w:rPr>
          <w:sz w:val="24"/>
          <w:szCs w:val="24"/>
        </w:rPr>
      </w:pPr>
      <w:r w:rsidRPr="009D60EF">
        <w:rPr>
          <w:b/>
          <w:sz w:val="24"/>
          <w:szCs w:val="24"/>
        </w:rPr>
        <w:t xml:space="preserve"> Link:</w:t>
      </w:r>
      <w:r w:rsidRPr="009D60EF">
        <w:rPr>
          <w:sz w:val="24"/>
          <w:szCs w:val="24"/>
        </w:rPr>
        <w:t xml:space="preserve"> </w:t>
      </w:r>
      <w:hyperlink r:id="rId9" w:history="1">
        <w:r w:rsidRPr="009D60EF">
          <w:rPr>
            <w:rStyle w:val="Hyperlink"/>
            <w:sz w:val="24"/>
            <w:szCs w:val="24"/>
          </w:rPr>
          <w:t>http://www.securities.arkansas.gov/page/371/teachers</w:t>
        </w:r>
      </w:hyperlink>
      <w:r w:rsidRPr="009D60EF">
        <w:rPr>
          <w:sz w:val="24"/>
          <w:szCs w:val="24"/>
        </w:rPr>
        <w:t xml:space="preserve"> </w:t>
      </w:r>
    </w:p>
    <w:p w:rsidR="001C35E4" w:rsidRDefault="001C35E4" w:rsidP="00A3646C">
      <w:pPr>
        <w:pStyle w:val="NoSpacing"/>
        <w:rPr>
          <w:b/>
          <w:sz w:val="28"/>
          <w:szCs w:val="28"/>
          <w:u w:val="single"/>
        </w:rPr>
      </w:pPr>
    </w:p>
    <w:p w:rsidR="001C35E4" w:rsidRDefault="001C35E4" w:rsidP="00A3646C">
      <w:pPr>
        <w:pStyle w:val="NoSpacing"/>
        <w:rPr>
          <w:b/>
          <w:sz w:val="28"/>
          <w:szCs w:val="28"/>
          <w:u w:val="single"/>
        </w:rPr>
      </w:pPr>
    </w:p>
    <w:p w:rsidR="00A3646C" w:rsidRPr="006E7816" w:rsidRDefault="00A3646C" w:rsidP="00A3646C">
      <w:pPr>
        <w:pStyle w:val="NoSpacing"/>
        <w:rPr>
          <w:b/>
          <w:color w:val="FF0000"/>
          <w:sz w:val="24"/>
          <w:szCs w:val="24"/>
          <w:u w:val="single"/>
        </w:rPr>
      </w:pPr>
      <w:r w:rsidRPr="006E7816">
        <w:rPr>
          <w:b/>
          <w:color w:val="FF0000"/>
          <w:sz w:val="28"/>
          <w:szCs w:val="28"/>
          <w:u w:val="single"/>
        </w:rPr>
        <w:t>Donna K. Wright Stock Market Game Scholarship</w:t>
      </w:r>
      <w:r w:rsidR="00D8392E" w:rsidRPr="006E7816">
        <w:rPr>
          <w:b/>
          <w:color w:val="FF0000"/>
          <w:sz w:val="28"/>
          <w:szCs w:val="28"/>
          <w:u w:val="single"/>
        </w:rPr>
        <w:t xml:space="preserve"> (4-12)</w:t>
      </w:r>
    </w:p>
    <w:p w:rsidR="00A3646C" w:rsidRPr="001E3BDE" w:rsidRDefault="00A3646C" w:rsidP="00A3646C">
      <w:pPr>
        <w:pStyle w:val="NoSpacing"/>
        <w:rPr>
          <w:b/>
          <w:sz w:val="24"/>
          <w:szCs w:val="24"/>
          <w:u w:val="single"/>
        </w:rPr>
      </w:pPr>
      <w:r w:rsidRPr="009D60EF">
        <w:rPr>
          <w:sz w:val="24"/>
          <w:szCs w:val="24"/>
        </w:rPr>
        <w:t>Teachers participating in the Stock Market Game may submit team fee requests for each semester of the student competition.  Teachers receiving the scholarship agree to pre and posttest students</w:t>
      </w:r>
      <w:r w:rsidR="00B47A5F" w:rsidRPr="009D60EF">
        <w:rPr>
          <w:sz w:val="24"/>
          <w:szCs w:val="24"/>
        </w:rPr>
        <w:t xml:space="preserve"> </w:t>
      </w:r>
      <w:r w:rsidRPr="009D60EF">
        <w:rPr>
          <w:sz w:val="24"/>
          <w:szCs w:val="24"/>
        </w:rPr>
        <w:t xml:space="preserve">and complete a teacher survey. </w:t>
      </w:r>
      <w:r w:rsidR="001E3BDE" w:rsidRPr="001E3BDE">
        <w:rPr>
          <w:b/>
          <w:sz w:val="24"/>
          <w:szCs w:val="24"/>
          <w:u w:val="single"/>
        </w:rPr>
        <w:t>The scholarship request is an online submission.</w:t>
      </w:r>
    </w:p>
    <w:p w:rsidR="009D60EF" w:rsidRPr="009D60EF" w:rsidRDefault="00495D62" w:rsidP="00A3646C">
      <w:pPr>
        <w:pStyle w:val="NoSpacing"/>
        <w:rPr>
          <w:sz w:val="24"/>
          <w:szCs w:val="24"/>
        </w:rPr>
      </w:pPr>
      <w:r>
        <w:rPr>
          <w:noProof/>
        </w:rPr>
        <w:drawing>
          <wp:anchor distT="0" distB="0" distL="114300" distR="114300" simplePos="0" relativeHeight="251659264" behindDoc="0" locked="0" layoutInCell="1" allowOverlap="1" wp14:anchorId="1ECAE6A5" wp14:editId="68FF096D">
            <wp:simplePos x="0" y="0"/>
            <wp:positionH relativeFrom="column">
              <wp:posOffset>3771900</wp:posOffset>
            </wp:positionH>
            <wp:positionV relativeFrom="paragraph">
              <wp:posOffset>49530</wp:posOffset>
            </wp:positionV>
            <wp:extent cx="1743075" cy="643880"/>
            <wp:effectExtent l="0" t="0" r="0" b="4445"/>
            <wp:wrapNone/>
            <wp:docPr id="2" name="Picture 2" descr="http://cdn.firespring.com/images/6b3b08c6-2d30-484b-80f8-e74e9ded94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dn.firespring.com/images/6b3b08c6-2d30-484b-80f8-e74e9ded9420.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43075" cy="6438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60EF" w:rsidRPr="009D60EF" w:rsidRDefault="001E3BDE" w:rsidP="00A3646C">
      <w:pPr>
        <w:pStyle w:val="NoSpacing"/>
        <w:rPr>
          <w:b/>
          <w:sz w:val="24"/>
          <w:szCs w:val="24"/>
        </w:rPr>
      </w:pPr>
      <w:r>
        <w:rPr>
          <w:b/>
          <w:sz w:val="24"/>
          <w:szCs w:val="24"/>
        </w:rPr>
        <w:t>DEADLINE TO SUBMIT ONLINE</w:t>
      </w:r>
      <w:r w:rsidR="009D60EF" w:rsidRPr="009D60EF">
        <w:rPr>
          <w:b/>
          <w:sz w:val="24"/>
          <w:szCs w:val="24"/>
        </w:rPr>
        <w:t xml:space="preserve"> APPLICATIONS:</w:t>
      </w:r>
      <w:r w:rsidR="00495D62">
        <w:rPr>
          <w:b/>
          <w:sz w:val="24"/>
          <w:szCs w:val="24"/>
        </w:rPr>
        <w:t xml:space="preserve">                      </w:t>
      </w:r>
    </w:p>
    <w:p w:rsidR="009D60EF" w:rsidRPr="009D60EF" w:rsidRDefault="009D60EF" w:rsidP="00A3646C">
      <w:pPr>
        <w:pStyle w:val="NoSpacing"/>
        <w:rPr>
          <w:sz w:val="24"/>
          <w:szCs w:val="24"/>
        </w:rPr>
      </w:pPr>
      <w:r w:rsidRPr="009D60EF">
        <w:rPr>
          <w:b/>
          <w:sz w:val="24"/>
          <w:szCs w:val="24"/>
        </w:rPr>
        <w:t>Fall:</w:t>
      </w:r>
      <w:r w:rsidRPr="009D60EF">
        <w:rPr>
          <w:sz w:val="24"/>
          <w:szCs w:val="24"/>
        </w:rPr>
        <w:t xml:space="preserve">         </w:t>
      </w:r>
      <w:r w:rsidR="001C35E4">
        <w:rPr>
          <w:sz w:val="24"/>
          <w:szCs w:val="24"/>
        </w:rPr>
        <w:t xml:space="preserve">   </w:t>
      </w:r>
      <w:r w:rsidR="0010534C">
        <w:rPr>
          <w:sz w:val="24"/>
          <w:szCs w:val="24"/>
        </w:rPr>
        <w:t>August 29, 2019</w:t>
      </w:r>
    </w:p>
    <w:p w:rsidR="009D60EF" w:rsidRDefault="009D60EF" w:rsidP="00A3646C">
      <w:pPr>
        <w:pStyle w:val="NoSpacing"/>
        <w:rPr>
          <w:sz w:val="24"/>
          <w:szCs w:val="24"/>
        </w:rPr>
      </w:pPr>
      <w:r w:rsidRPr="009D60EF">
        <w:rPr>
          <w:b/>
          <w:sz w:val="24"/>
          <w:szCs w:val="24"/>
        </w:rPr>
        <w:t>Spring:</w:t>
      </w:r>
      <w:r w:rsidRPr="009D60EF">
        <w:rPr>
          <w:sz w:val="24"/>
          <w:szCs w:val="24"/>
        </w:rPr>
        <w:t xml:space="preserve">   </w:t>
      </w:r>
      <w:r w:rsidR="001C35E4">
        <w:rPr>
          <w:sz w:val="24"/>
          <w:szCs w:val="24"/>
        </w:rPr>
        <w:t xml:space="preserve">   </w:t>
      </w:r>
      <w:r w:rsidRPr="009D60EF">
        <w:rPr>
          <w:sz w:val="24"/>
          <w:szCs w:val="24"/>
        </w:rPr>
        <w:t xml:space="preserve"> </w:t>
      </w:r>
      <w:r w:rsidR="006C3352">
        <w:rPr>
          <w:sz w:val="24"/>
          <w:szCs w:val="24"/>
        </w:rPr>
        <w:t xml:space="preserve">January </w:t>
      </w:r>
      <w:r w:rsidR="0010534C">
        <w:rPr>
          <w:sz w:val="24"/>
          <w:szCs w:val="24"/>
        </w:rPr>
        <w:t>8, 2020</w:t>
      </w:r>
    </w:p>
    <w:p w:rsidR="001C35E4" w:rsidRPr="009D60EF" w:rsidRDefault="001C35E4" w:rsidP="00A3646C">
      <w:pPr>
        <w:pStyle w:val="NoSpacing"/>
        <w:rPr>
          <w:sz w:val="24"/>
          <w:szCs w:val="24"/>
        </w:rPr>
      </w:pPr>
      <w:r w:rsidRPr="001C35E4">
        <w:rPr>
          <w:b/>
          <w:sz w:val="24"/>
          <w:szCs w:val="24"/>
        </w:rPr>
        <w:t>Yearlong:</w:t>
      </w:r>
      <w:r>
        <w:rPr>
          <w:sz w:val="24"/>
          <w:szCs w:val="24"/>
        </w:rPr>
        <w:t xml:space="preserve"> </w:t>
      </w:r>
      <w:r w:rsidR="0010534C">
        <w:rPr>
          <w:sz w:val="24"/>
          <w:szCs w:val="24"/>
        </w:rPr>
        <w:t xml:space="preserve">  August 29, 2019</w:t>
      </w:r>
    </w:p>
    <w:p w:rsidR="00B47A5F" w:rsidRDefault="00A3646C" w:rsidP="00D96E6E">
      <w:pPr>
        <w:pStyle w:val="NoSpacing"/>
        <w:rPr>
          <w:b/>
          <w:sz w:val="32"/>
          <w:szCs w:val="32"/>
          <w:u w:val="single"/>
        </w:rPr>
      </w:pPr>
      <w:r w:rsidRPr="009D60EF">
        <w:rPr>
          <w:b/>
          <w:sz w:val="24"/>
          <w:szCs w:val="24"/>
        </w:rPr>
        <w:t>Link</w:t>
      </w:r>
      <w:r w:rsidRPr="009D60EF">
        <w:rPr>
          <w:sz w:val="24"/>
          <w:szCs w:val="24"/>
        </w:rPr>
        <w:t xml:space="preserve">: </w:t>
      </w:r>
      <w:hyperlink r:id="rId11" w:history="1">
        <w:r w:rsidR="008E2EF0" w:rsidRPr="00630BEA">
          <w:rPr>
            <w:rStyle w:val="Hyperlink"/>
            <w:sz w:val="24"/>
            <w:szCs w:val="24"/>
          </w:rPr>
          <w:t>https://docs.google.com/forms/d/e/1FAIpQLSc67nRyOEPAOshmM0JMMioDHxZayDjTn8jBHsSTi4C5sCUTXA/viewform?usp=sf_link</w:t>
        </w:r>
      </w:hyperlink>
      <w:r w:rsidR="008E2EF0">
        <w:rPr>
          <w:sz w:val="24"/>
          <w:szCs w:val="24"/>
        </w:rPr>
        <w:t xml:space="preserve"> </w:t>
      </w:r>
      <w:bookmarkStart w:id="0" w:name="_GoBack"/>
      <w:bookmarkEnd w:id="0"/>
    </w:p>
    <w:sectPr w:rsidR="00B47A5F" w:rsidSect="00B47A5F">
      <w:pgSz w:w="12240" w:h="15840"/>
      <w:pgMar w:top="81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9F3957"/>
    <w:multiLevelType w:val="hybridMultilevel"/>
    <w:tmpl w:val="B20AA838"/>
    <w:lvl w:ilvl="0" w:tplc="C11AB2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DC83761"/>
    <w:multiLevelType w:val="hybridMultilevel"/>
    <w:tmpl w:val="807CBC9A"/>
    <w:lvl w:ilvl="0" w:tplc="13449D5C">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E6E"/>
    <w:rsid w:val="00001ABF"/>
    <w:rsid w:val="00016207"/>
    <w:rsid w:val="00042BA1"/>
    <w:rsid w:val="0010292E"/>
    <w:rsid w:val="0010534C"/>
    <w:rsid w:val="001C35E4"/>
    <w:rsid w:val="001E3BDE"/>
    <w:rsid w:val="002C1AC3"/>
    <w:rsid w:val="0034219F"/>
    <w:rsid w:val="00363124"/>
    <w:rsid w:val="003B6EAA"/>
    <w:rsid w:val="00495D62"/>
    <w:rsid w:val="005D13B9"/>
    <w:rsid w:val="006036AA"/>
    <w:rsid w:val="00624E43"/>
    <w:rsid w:val="00672B00"/>
    <w:rsid w:val="006A7056"/>
    <w:rsid w:val="006C3352"/>
    <w:rsid w:val="006E7816"/>
    <w:rsid w:val="00726884"/>
    <w:rsid w:val="00784CB0"/>
    <w:rsid w:val="007C75DC"/>
    <w:rsid w:val="008E2EF0"/>
    <w:rsid w:val="008E37E9"/>
    <w:rsid w:val="00916A79"/>
    <w:rsid w:val="009D60EF"/>
    <w:rsid w:val="00A3646C"/>
    <w:rsid w:val="00B03B6F"/>
    <w:rsid w:val="00B47A5F"/>
    <w:rsid w:val="00C44313"/>
    <w:rsid w:val="00D54D8D"/>
    <w:rsid w:val="00D559A7"/>
    <w:rsid w:val="00D8392E"/>
    <w:rsid w:val="00D87A12"/>
    <w:rsid w:val="00D96E6E"/>
    <w:rsid w:val="00EF7EC7"/>
    <w:rsid w:val="00F32E5D"/>
    <w:rsid w:val="00F65F41"/>
    <w:rsid w:val="00FF4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96139"/>
  <w15:docId w15:val="{4A8FBC49-F763-45AC-B2B8-D458C8903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6E6E"/>
    <w:pPr>
      <w:spacing w:after="0" w:line="240" w:lineRule="auto"/>
    </w:pPr>
  </w:style>
  <w:style w:type="character" w:styleId="Hyperlink">
    <w:name w:val="Hyperlink"/>
    <w:basedOn w:val="DefaultParagraphFont"/>
    <w:uiPriority w:val="99"/>
    <w:unhideWhenUsed/>
    <w:rsid w:val="00D96E6E"/>
    <w:rPr>
      <w:color w:val="0000FF" w:themeColor="hyperlink"/>
      <w:u w:val="single"/>
    </w:rPr>
  </w:style>
  <w:style w:type="paragraph" w:styleId="BalloonText">
    <w:name w:val="Balloon Text"/>
    <w:basedOn w:val="Normal"/>
    <w:link w:val="BalloonTextChar"/>
    <w:uiPriority w:val="99"/>
    <w:semiHidden/>
    <w:unhideWhenUsed/>
    <w:rsid w:val="00916A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6A79"/>
    <w:rPr>
      <w:rFonts w:ascii="Tahoma" w:hAnsi="Tahoma" w:cs="Tahoma"/>
      <w:sz w:val="16"/>
      <w:szCs w:val="16"/>
    </w:rPr>
  </w:style>
  <w:style w:type="character" w:styleId="FollowedHyperlink">
    <w:name w:val="FollowedHyperlink"/>
    <w:basedOn w:val="DefaultParagraphFont"/>
    <w:uiPriority w:val="99"/>
    <w:semiHidden/>
    <w:unhideWhenUsed/>
    <w:rsid w:val="00672B00"/>
    <w:rPr>
      <w:color w:val="800080" w:themeColor="followedHyperlink"/>
      <w:u w:val="single"/>
    </w:rPr>
  </w:style>
  <w:style w:type="paragraph" w:styleId="ListParagraph">
    <w:name w:val="List Paragraph"/>
    <w:basedOn w:val="Normal"/>
    <w:uiPriority w:val="34"/>
    <w:qFormat/>
    <w:rsid w:val="00D559A7"/>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norschoose.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rsha@economicsarkansas.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docs.google.com/forms/d/e/1FAIpQLSc67nRyOEPAOshmM0JMMioDHxZayDjTn8jBHsSTi4C5sCUTXA/viewform?usp=sf_link" TargetMode="External"/><Relationship Id="rId5" Type="http://schemas.openxmlformats.org/officeDocument/2006/relationships/image" Target="media/image1.jpe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securities.arkansas.gov/page/371/teach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1926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Marsha Masters</dc:creator>
  <cp:lastModifiedBy>Marsha Masters</cp:lastModifiedBy>
  <cp:revision>2</cp:revision>
  <cp:lastPrinted>2019-07-15T18:26:00Z</cp:lastPrinted>
  <dcterms:created xsi:type="dcterms:W3CDTF">2019-08-21T20:41:00Z</dcterms:created>
  <dcterms:modified xsi:type="dcterms:W3CDTF">2019-08-21T20:41:00Z</dcterms:modified>
</cp:coreProperties>
</file>