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B6C2" w14:textId="77777777" w:rsidR="00885F73" w:rsidRPr="004C5F4A" w:rsidRDefault="0044518A" w:rsidP="00885F73">
      <w:pPr>
        <w:pStyle w:val="BodyText2"/>
        <w:tabs>
          <w:tab w:val="left" w:pos="5400"/>
        </w:tabs>
        <w:jc w:val="left"/>
        <w:rPr>
          <w:rFonts w:asciiTheme="minorHAnsi" w:hAnsiTheme="minorHAnsi" w:cstheme="minorHAnsi"/>
          <w:bCs w:val="0"/>
          <w:sz w:val="24"/>
        </w:rPr>
      </w:pPr>
      <w:bookmarkStart w:id="0" w:name="_Hlk61447949"/>
      <w:bookmarkStart w:id="1" w:name="_GoBack"/>
      <w:r>
        <w:rPr>
          <w:rFonts w:ascii="Garamond" w:hAnsi="Garamond"/>
          <w:bCs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52D7D81" wp14:editId="5D3476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10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4" t="22141" r="8371" b="26079"/>
                    <a:stretch/>
                  </pic:blipFill>
                  <pic:spPr bwMode="auto">
                    <a:xfrm>
                      <a:off x="0" y="0"/>
                      <a:ext cx="24410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F73" w:rsidRPr="00576424">
        <w:rPr>
          <w:rFonts w:ascii="Garamond" w:hAnsi="Garamond"/>
          <w:bCs w:val="0"/>
          <w:sz w:val="24"/>
        </w:rPr>
        <w:tab/>
      </w:r>
      <w:r w:rsidR="00885F73" w:rsidRPr="004C5F4A">
        <w:rPr>
          <w:rFonts w:asciiTheme="minorHAnsi" w:hAnsiTheme="minorHAnsi" w:cstheme="minorHAnsi"/>
          <w:bCs w:val="0"/>
          <w:sz w:val="24"/>
        </w:rPr>
        <w:t>For more information, contact:</w:t>
      </w:r>
    </w:p>
    <w:p w14:paraId="792CE573" w14:textId="76F81630" w:rsidR="00885F73" w:rsidRPr="004C5F4A" w:rsidRDefault="00885F73" w:rsidP="00DD0AD0">
      <w:pPr>
        <w:pStyle w:val="BodyText2"/>
        <w:tabs>
          <w:tab w:val="left" w:pos="540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4C5F4A">
        <w:rPr>
          <w:rFonts w:asciiTheme="minorHAnsi" w:hAnsiTheme="minorHAnsi" w:cstheme="minorHAnsi"/>
          <w:b w:val="0"/>
          <w:bCs w:val="0"/>
          <w:sz w:val="24"/>
        </w:rPr>
        <w:tab/>
      </w:r>
      <w:r w:rsidR="009560FD" w:rsidRPr="004C5F4A">
        <w:rPr>
          <w:rFonts w:asciiTheme="minorHAnsi" w:hAnsiTheme="minorHAnsi" w:cstheme="minorHAnsi"/>
          <w:b w:val="0"/>
          <w:bCs w:val="0"/>
          <w:sz w:val="24"/>
        </w:rPr>
        <w:t>Kathleen Lawson</w:t>
      </w:r>
      <w:r w:rsidR="00DD0AD0" w:rsidRPr="004C5F4A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9560FD" w:rsidRPr="004C5F4A">
        <w:rPr>
          <w:rFonts w:asciiTheme="minorHAnsi" w:hAnsiTheme="minorHAnsi" w:cstheme="minorHAnsi"/>
          <w:b w:val="0"/>
          <w:bCs w:val="0"/>
          <w:sz w:val="24"/>
        </w:rPr>
        <w:t>Executive</w:t>
      </w:r>
      <w:r w:rsidR="00DD0AD0" w:rsidRPr="004C5F4A">
        <w:rPr>
          <w:rFonts w:asciiTheme="minorHAnsi" w:hAnsiTheme="minorHAnsi" w:cstheme="minorHAnsi"/>
          <w:b w:val="0"/>
          <w:bCs w:val="0"/>
          <w:sz w:val="24"/>
        </w:rPr>
        <w:t xml:space="preserve"> Director</w:t>
      </w:r>
    </w:p>
    <w:p w14:paraId="4A6B56BA" w14:textId="421EE5EF" w:rsidR="00885F73" w:rsidRPr="004C5F4A" w:rsidRDefault="00885F73" w:rsidP="00885F73">
      <w:pPr>
        <w:pStyle w:val="BodyText2"/>
        <w:tabs>
          <w:tab w:val="left" w:pos="540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4C5F4A">
        <w:rPr>
          <w:rFonts w:asciiTheme="minorHAnsi" w:hAnsiTheme="minorHAnsi" w:cstheme="minorHAnsi"/>
          <w:b w:val="0"/>
          <w:bCs w:val="0"/>
          <w:sz w:val="24"/>
        </w:rPr>
        <w:tab/>
      </w:r>
      <w:hyperlink r:id="rId5" w:history="1">
        <w:r w:rsidR="009560FD" w:rsidRPr="004C5F4A">
          <w:rPr>
            <w:rStyle w:val="Hyperlink"/>
            <w:rFonts w:asciiTheme="minorHAnsi" w:hAnsiTheme="minorHAnsi" w:cstheme="minorHAnsi"/>
            <w:b w:val="0"/>
            <w:bCs w:val="0"/>
            <w:sz w:val="24"/>
          </w:rPr>
          <w:t>kathleen@economicsarkansas.org</w:t>
        </w:r>
      </w:hyperlink>
      <w:r w:rsidRPr="004C5F4A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12EAF16B" w14:textId="77777777" w:rsidR="00885F73" w:rsidRPr="004C5F4A" w:rsidRDefault="00885F73" w:rsidP="00885F73">
      <w:pPr>
        <w:pStyle w:val="BodyText2"/>
        <w:tabs>
          <w:tab w:val="left" w:pos="540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4C5F4A">
        <w:rPr>
          <w:rFonts w:asciiTheme="minorHAnsi" w:hAnsiTheme="minorHAnsi" w:cstheme="minorHAnsi"/>
          <w:b w:val="0"/>
          <w:bCs w:val="0"/>
          <w:sz w:val="24"/>
        </w:rPr>
        <w:tab/>
      </w:r>
    </w:p>
    <w:p w14:paraId="5A3C5329" w14:textId="0222C18B" w:rsidR="00885F73" w:rsidRPr="004C5F4A" w:rsidRDefault="00885F73" w:rsidP="00885F73">
      <w:pPr>
        <w:pStyle w:val="BodyText2"/>
        <w:tabs>
          <w:tab w:val="left" w:pos="5400"/>
        </w:tabs>
        <w:jc w:val="left"/>
        <w:rPr>
          <w:rFonts w:asciiTheme="minorHAnsi" w:hAnsiTheme="minorHAnsi" w:cstheme="minorHAnsi"/>
          <w:bCs w:val="0"/>
          <w:sz w:val="24"/>
        </w:rPr>
      </w:pPr>
      <w:r w:rsidRPr="004C5F4A">
        <w:rPr>
          <w:rFonts w:asciiTheme="minorHAnsi" w:hAnsiTheme="minorHAnsi" w:cstheme="minorHAnsi"/>
          <w:bCs w:val="0"/>
          <w:sz w:val="24"/>
        </w:rPr>
        <w:tab/>
      </w:r>
      <w:r w:rsidR="009560FD" w:rsidRPr="004C5F4A">
        <w:rPr>
          <w:rFonts w:asciiTheme="minorHAnsi" w:hAnsiTheme="minorHAnsi" w:cstheme="minorHAnsi"/>
          <w:bCs w:val="0"/>
          <w:sz w:val="24"/>
        </w:rPr>
        <w:t>January 1</w:t>
      </w:r>
      <w:r w:rsidR="004C5F4A" w:rsidRPr="004C5F4A">
        <w:rPr>
          <w:rFonts w:asciiTheme="minorHAnsi" w:hAnsiTheme="minorHAnsi" w:cstheme="minorHAnsi"/>
          <w:bCs w:val="0"/>
          <w:sz w:val="24"/>
        </w:rPr>
        <w:t>3</w:t>
      </w:r>
      <w:r w:rsidR="009560FD" w:rsidRPr="004C5F4A">
        <w:rPr>
          <w:rFonts w:asciiTheme="minorHAnsi" w:hAnsiTheme="minorHAnsi" w:cstheme="minorHAnsi"/>
          <w:bCs w:val="0"/>
          <w:sz w:val="24"/>
        </w:rPr>
        <w:t>, 2021</w:t>
      </w:r>
    </w:p>
    <w:p w14:paraId="574F3C10" w14:textId="77777777" w:rsidR="00885F73" w:rsidRPr="004C5F4A" w:rsidRDefault="00885F73" w:rsidP="00885F73">
      <w:pPr>
        <w:pStyle w:val="BodyText2"/>
        <w:tabs>
          <w:tab w:val="left" w:pos="6480"/>
        </w:tabs>
        <w:jc w:val="left"/>
        <w:rPr>
          <w:rFonts w:asciiTheme="minorHAnsi" w:hAnsiTheme="minorHAnsi" w:cstheme="minorHAnsi"/>
          <w:bCs w:val="0"/>
          <w:sz w:val="24"/>
        </w:rPr>
      </w:pPr>
    </w:p>
    <w:p w14:paraId="15C0086F" w14:textId="77777777" w:rsidR="00885F73" w:rsidRPr="004C5F4A" w:rsidRDefault="00885F73" w:rsidP="0057644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</w:p>
    <w:p w14:paraId="03103CE8" w14:textId="77777777" w:rsidR="00576440" w:rsidRPr="004C5F4A" w:rsidRDefault="00576440" w:rsidP="0057644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  <w:r w:rsidRPr="004C5F4A">
        <w:rPr>
          <w:rFonts w:asciiTheme="minorHAnsi" w:hAnsiTheme="minorHAnsi" w:cstheme="minorHAnsi"/>
          <w:sz w:val="24"/>
          <w:szCs w:val="24"/>
        </w:rPr>
        <w:t>For Immediate Release</w:t>
      </w:r>
    </w:p>
    <w:p w14:paraId="20FD34B3" w14:textId="77777777" w:rsidR="00576440" w:rsidRPr="004C5F4A" w:rsidRDefault="00576440" w:rsidP="0057644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  <w:r w:rsidRPr="004C5F4A">
        <w:rPr>
          <w:rFonts w:asciiTheme="minorHAnsi" w:hAnsiTheme="minorHAnsi" w:cstheme="minorHAnsi"/>
          <w:sz w:val="24"/>
          <w:szCs w:val="24"/>
        </w:rPr>
        <w:t xml:space="preserve">For Release to Statewide Media </w:t>
      </w:r>
    </w:p>
    <w:p w14:paraId="2CDB7526" w14:textId="77777777" w:rsidR="00576440" w:rsidRPr="004C5F4A" w:rsidRDefault="00576440" w:rsidP="00576440">
      <w:pPr>
        <w:pStyle w:val="BodyText2"/>
        <w:jc w:val="left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14:paraId="35738EE6" w14:textId="77777777" w:rsidR="009560FD" w:rsidRPr="004C5F4A" w:rsidRDefault="009560FD" w:rsidP="00576440">
      <w:pPr>
        <w:pStyle w:val="BodyText2"/>
        <w:jc w:val="left"/>
        <w:rPr>
          <w:rFonts w:asciiTheme="minorHAnsi" w:hAnsiTheme="minorHAnsi" w:cstheme="minorHAnsi"/>
          <w:caps/>
          <w:sz w:val="24"/>
          <w:szCs w:val="24"/>
        </w:rPr>
      </w:pPr>
      <w:r w:rsidRPr="004C5F4A">
        <w:rPr>
          <w:rFonts w:asciiTheme="minorHAnsi" w:hAnsiTheme="minorHAnsi" w:cstheme="minorHAnsi"/>
          <w:caps/>
          <w:sz w:val="24"/>
          <w:szCs w:val="24"/>
        </w:rPr>
        <w:t xml:space="preserve">Northwest Arkansas Executives to Judge Fundraising Pitch Competition </w:t>
      </w:r>
    </w:p>
    <w:p w14:paraId="357C9DEE" w14:textId="6E22FF86" w:rsidR="00576440" w:rsidRPr="004C5F4A" w:rsidRDefault="009560FD" w:rsidP="00576440">
      <w:pPr>
        <w:pStyle w:val="BodyText2"/>
        <w:jc w:val="left"/>
        <w:rPr>
          <w:rFonts w:asciiTheme="minorHAnsi" w:hAnsiTheme="minorHAnsi" w:cstheme="minorHAnsi"/>
          <w:sz w:val="24"/>
          <w:szCs w:val="24"/>
        </w:rPr>
      </w:pPr>
      <w:r w:rsidRPr="004C5F4A">
        <w:rPr>
          <w:rFonts w:asciiTheme="minorHAnsi" w:hAnsiTheme="minorHAnsi" w:cstheme="minorHAnsi"/>
          <w:sz w:val="24"/>
          <w:szCs w:val="24"/>
        </w:rPr>
        <w:t xml:space="preserve">Lynne and Jim Walton to serve as </w:t>
      </w:r>
      <w:r w:rsidR="001979C4" w:rsidRPr="004C5F4A">
        <w:rPr>
          <w:rFonts w:asciiTheme="minorHAnsi" w:hAnsiTheme="minorHAnsi" w:cstheme="minorHAnsi"/>
          <w:sz w:val="24"/>
          <w:szCs w:val="24"/>
        </w:rPr>
        <w:t xml:space="preserve">honorary </w:t>
      </w:r>
      <w:r w:rsidRPr="004C5F4A">
        <w:rPr>
          <w:rFonts w:asciiTheme="minorHAnsi" w:hAnsiTheme="minorHAnsi" w:cstheme="minorHAnsi"/>
          <w:sz w:val="24"/>
          <w:szCs w:val="24"/>
        </w:rPr>
        <w:t>events chairs for virtual event</w:t>
      </w:r>
    </w:p>
    <w:p w14:paraId="08C39180" w14:textId="77777777" w:rsidR="00576440" w:rsidRDefault="00576440" w:rsidP="00576440">
      <w:pPr>
        <w:pStyle w:val="BodyText2"/>
        <w:jc w:val="left"/>
        <w:rPr>
          <w:rFonts w:ascii="Garamond" w:hAnsi="Garamond"/>
          <w:sz w:val="24"/>
          <w:szCs w:val="24"/>
        </w:rPr>
      </w:pPr>
    </w:p>
    <w:p w14:paraId="48E833EE" w14:textId="67C6BF80" w:rsidR="00A308AF" w:rsidRDefault="00576440" w:rsidP="004C5F4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5F4A">
        <w:rPr>
          <w:rFonts w:asciiTheme="minorHAnsi" w:hAnsiTheme="minorHAnsi" w:cstheme="minorHAnsi"/>
          <w:b/>
          <w:bCs/>
          <w:sz w:val="24"/>
          <w:szCs w:val="24"/>
        </w:rPr>
        <w:t>LITTLE ROCK–</w:t>
      </w:r>
      <w:r w:rsidR="009560FD" w:rsidRPr="004C5F4A">
        <w:rPr>
          <w:rFonts w:asciiTheme="minorHAnsi" w:hAnsiTheme="minorHAnsi" w:cstheme="minorHAnsi"/>
          <w:bCs/>
          <w:sz w:val="24"/>
          <w:szCs w:val="24"/>
        </w:rPr>
        <w:t>On Tuesday, March 16</w:t>
      </w:r>
      <w:r w:rsidR="009560FD" w:rsidRPr="004C5F4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9560FD" w:rsidRPr="004C5F4A">
        <w:rPr>
          <w:rFonts w:asciiTheme="minorHAnsi" w:hAnsiTheme="minorHAnsi" w:cstheme="minorHAnsi"/>
          <w:bCs/>
          <w:sz w:val="24"/>
          <w:szCs w:val="24"/>
        </w:rPr>
        <w:t xml:space="preserve"> virtual event attendees will have a chance to pitch a product idea in front of some our state’s top executives</w:t>
      </w:r>
      <w:r w:rsidR="009D1DDD" w:rsidRPr="004C5F4A">
        <w:rPr>
          <w:rFonts w:asciiTheme="minorHAnsi" w:hAnsiTheme="minorHAnsi" w:cstheme="minorHAnsi"/>
          <w:bCs/>
          <w:sz w:val="24"/>
          <w:szCs w:val="24"/>
        </w:rPr>
        <w:t>, but</w:t>
      </w:r>
      <w:r w:rsidR="00B73B16" w:rsidRPr="004C5F4A">
        <w:rPr>
          <w:rFonts w:asciiTheme="minorHAnsi" w:hAnsiTheme="minorHAnsi" w:cstheme="minorHAnsi"/>
          <w:bCs/>
          <w:sz w:val="24"/>
          <w:szCs w:val="24"/>
        </w:rPr>
        <w:t xml:space="preserve"> it won’t be 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 xml:space="preserve">just </w:t>
      </w:r>
      <w:r w:rsidR="00B73B16" w:rsidRPr="004C5F4A">
        <w:rPr>
          <w:rFonts w:asciiTheme="minorHAnsi" w:hAnsiTheme="minorHAnsi" w:cstheme="minorHAnsi"/>
          <w:bCs/>
          <w:sz w:val="24"/>
          <w:szCs w:val="24"/>
        </w:rPr>
        <w:t xml:space="preserve">any idea; these products be conceptualized and prototyped in 10 minutes using very limited supplies announced at the start of the event. Attendees will then have </w:t>
      </w:r>
      <w:r w:rsidR="00724BA1" w:rsidRPr="004C5F4A">
        <w:rPr>
          <w:rFonts w:asciiTheme="minorHAnsi" w:hAnsiTheme="minorHAnsi" w:cstheme="minorHAnsi"/>
          <w:bCs/>
          <w:sz w:val="24"/>
          <w:szCs w:val="24"/>
        </w:rPr>
        <w:t>to pitch their idea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>s</w:t>
      </w:r>
      <w:r w:rsidR="00724BA1" w:rsidRPr="004C5F4A">
        <w:rPr>
          <w:rFonts w:asciiTheme="minorHAnsi" w:hAnsiTheme="minorHAnsi" w:cstheme="minorHAnsi"/>
          <w:bCs/>
          <w:sz w:val="24"/>
          <w:szCs w:val="24"/>
        </w:rPr>
        <w:t xml:space="preserve"> in front of </w:t>
      </w:r>
      <w:r w:rsidR="00662FE9" w:rsidRPr="004C5F4A">
        <w:rPr>
          <w:rFonts w:asciiTheme="minorHAnsi" w:hAnsiTheme="minorHAnsi" w:cstheme="minorHAnsi"/>
          <w:bCs/>
          <w:sz w:val="24"/>
          <w:szCs w:val="24"/>
        </w:rPr>
        <w:t>the state’s top executives. Honorary judges include John Furner (President and CEO of Wal-Mart, U.S.) and his wife Brandy, Shelley Simpson (</w:t>
      </w:r>
      <w:r w:rsidR="00A308AF" w:rsidRPr="004C5F4A">
        <w:rPr>
          <w:rFonts w:asciiTheme="minorHAnsi" w:hAnsiTheme="minorHAnsi" w:cstheme="minorHAnsi"/>
          <w:bCs/>
          <w:sz w:val="24"/>
          <w:szCs w:val="24"/>
        </w:rPr>
        <w:t xml:space="preserve">Chief Commercial Officer, EVP of People &amp; HR at JB Hunt), Todd Simmons (CEO &amp; Co-Vice Chair of Simmons Foods), </w:t>
      </w:r>
      <w:r w:rsidR="004C5F4A" w:rsidRPr="004C5F4A">
        <w:rPr>
          <w:rFonts w:asciiTheme="minorHAnsi" w:hAnsiTheme="minorHAnsi" w:cstheme="minorHAnsi"/>
          <w:bCs/>
          <w:sz w:val="24"/>
          <w:szCs w:val="24"/>
        </w:rPr>
        <w:t>Megan Crozier (</w:t>
      </w:r>
      <w:r w:rsidR="004C5F4A" w:rsidRPr="004C5F4A">
        <w:rPr>
          <w:rFonts w:asciiTheme="minorHAnsi" w:hAnsiTheme="minorHAnsi" w:cstheme="minorHAnsi"/>
          <w:sz w:val="24"/>
          <w:szCs w:val="24"/>
        </w:rPr>
        <w:t>EVP and Chief Merchant</w:t>
      </w:r>
      <w:r w:rsidR="004C5F4A" w:rsidRPr="004C5F4A">
        <w:rPr>
          <w:rFonts w:asciiTheme="minorHAnsi" w:hAnsiTheme="minorHAnsi" w:cstheme="minorHAnsi"/>
          <w:sz w:val="24"/>
          <w:szCs w:val="24"/>
        </w:rPr>
        <w:t xml:space="preserve"> of</w:t>
      </w:r>
      <w:r w:rsidR="004C5F4A" w:rsidRPr="004C5F4A">
        <w:rPr>
          <w:rFonts w:asciiTheme="minorHAnsi" w:hAnsiTheme="minorHAnsi" w:cstheme="minorHAnsi"/>
          <w:sz w:val="24"/>
          <w:szCs w:val="24"/>
        </w:rPr>
        <w:t xml:space="preserve"> Sam’s Club</w:t>
      </w:r>
      <w:r w:rsidR="004C5F4A" w:rsidRPr="004C5F4A">
        <w:rPr>
          <w:rFonts w:asciiTheme="minorHAnsi" w:hAnsiTheme="minorHAnsi" w:cstheme="minorHAnsi"/>
          <w:sz w:val="24"/>
          <w:szCs w:val="24"/>
        </w:rPr>
        <w:t>),</w:t>
      </w:r>
      <w:r w:rsidR="004C5F4A">
        <w:rPr>
          <w:rFonts w:asciiTheme="minorHAnsi" w:hAnsiTheme="minorHAnsi" w:cstheme="minorHAnsi"/>
          <w:sz w:val="24"/>
          <w:szCs w:val="24"/>
        </w:rPr>
        <w:t xml:space="preserve"> </w:t>
      </w:r>
      <w:r w:rsidR="00A308AF" w:rsidRPr="004C5F4A">
        <w:rPr>
          <w:rFonts w:asciiTheme="minorHAnsi" w:hAnsiTheme="minorHAnsi" w:cstheme="minorHAnsi"/>
          <w:bCs/>
          <w:sz w:val="24"/>
          <w:szCs w:val="24"/>
        </w:rPr>
        <w:t>and Scott Spradley (Chief Technology Officer of Tyson) and his wife Annie.</w:t>
      </w:r>
      <w:r w:rsidR="00540F7B" w:rsidRPr="004C5F4A">
        <w:rPr>
          <w:rFonts w:asciiTheme="minorHAnsi" w:hAnsiTheme="minorHAnsi" w:cstheme="minorHAnsi"/>
          <w:bCs/>
          <w:sz w:val="24"/>
          <w:szCs w:val="24"/>
        </w:rPr>
        <w:t xml:space="preserve"> This event is chaired by long-time board member of Economics Arkansas, Jim Walton (Chairman and CEO of Arvest), and his wife Lynne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EAD7E5F" w14:textId="77777777" w:rsidR="004C5F4A" w:rsidRPr="004C5F4A" w:rsidRDefault="004C5F4A" w:rsidP="004C5F4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93AC2AC" w14:textId="5A659727" w:rsidR="00A308AF" w:rsidRPr="004C5F4A" w:rsidRDefault="00A308AF" w:rsidP="004C5F4A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5F4A">
        <w:rPr>
          <w:rFonts w:asciiTheme="minorHAnsi" w:hAnsiTheme="minorHAnsi" w:cstheme="minorHAnsi"/>
          <w:bCs/>
          <w:sz w:val="24"/>
          <w:szCs w:val="24"/>
        </w:rPr>
        <w:t>This event mirrors one of the many engaging ways Economics Arkansas trains teachers to make economic education exciting in the classroom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 xml:space="preserve"> no matter what grade or what subject</w:t>
      </w:r>
      <w:r w:rsidRPr="004C5F4A">
        <w:rPr>
          <w:rFonts w:asciiTheme="minorHAnsi" w:hAnsiTheme="minorHAnsi" w:cstheme="minorHAnsi"/>
          <w:bCs/>
          <w:sz w:val="24"/>
          <w:szCs w:val="24"/>
        </w:rPr>
        <w:t>.</w:t>
      </w:r>
      <w:r w:rsidR="009D1DDD" w:rsidRPr="004C5F4A">
        <w:rPr>
          <w:rFonts w:asciiTheme="minorHAnsi" w:hAnsiTheme="minorHAnsi" w:cstheme="minorHAnsi"/>
          <w:bCs/>
          <w:sz w:val="24"/>
          <w:szCs w:val="24"/>
        </w:rPr>
        <w:t xml:space="preserve"> Encouraging the entrepreneurial spirit is just one facet of this work. </w:t>
      </w:r>
      <w:r w:rsidRPr="004C5F4A">
        <w:rPr>
          <w:rFonts w:asciiTheme="minorHAnsi" w:hAnsiTheme="minorHAnsi" w:cstheme="minorHAnsi"/>
          <w:bCs/>
          <w:sz w:val="24"/>
          <w:szCs w:val="24"/>
        </w:rPr>
        <w:t xml:space="preserve">For 59 years, Economics Arkansas been a 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 xml:space="preserve">valuable </w:t>
      </w:r>
      <w:r w:rsidRPr="004C5F4A">
        <w:rPr>
          <w:rFonts w:asciiTheme="minorHAnsi" w:hAnsiTheme="minorHAnsi" w:cstheme="minorHAnsi"/>
          <w:bCs/>
          <w:sz w:val="24"/>
          <w:szCs w:val="24"/>
        </w:rPr>
        <w:t xml:space="preserve">resource for PreK-12 classrooms across the state. In </w:t>
      </w:r>
      <w:r w:rsidR="009D1DDD" w:rsidRPr="004C5F4A">
        <w:rPr>
          <w:rFonts w:asciiTheme="minorHAnsi" w:hAnsiTheme="minorHAnsi" w:cstheme="minorHAnsi"/>
          <w:bCs/>
          <w:sz w:val="24"/>
          <w:szCs w:val="24"/>
        </w:rPr>
        <w:t>2020, more than 4,600 participants were trained to integrate economics, entrepreneurship, and financial education into the classroom – making 2020 a record year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 xml:space="preserve"> for the organization</w:t>
      </w:r>
      <w:r w:rsidR="009D1DDD" w:rsidRPr="004C5F4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1C3C041" w14:textId="2AC310AC" w:rsidR="00540F7B" w:rsidRPr="004C5F4A" w:rsidRDefault="009D1DDD" w:rsidP="004C5F4A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5F4A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4C5F4A">
        <w:rPr>
          <w:rFonts w:asciiTheme="minorHAnsi" w:hAnsiTheme="minorHAnsi" w:cstheme="minorHAnsi"/>
          <w:bCs/>
          <w:i/>
          <w:sz w:val="24"/>
          <w:szCs w:val="24"/>
        </w:rPr>
        <w:t>Think Inside the Box</w:t>
      </w:r>
      <w:r w:rsidRPr="004C5F4A">
        <w:rPr>
          <w:rFonts w:asciiTheme="minorHAnsi" w:hAnsiTheme="minorHAnsi" w:cstheme="minorHAnsi"/>
          <w:bCs/>
          <w:sz w:val="24"/>
          <w:szCs w:val="24"/>
        </w:rPr>
        <w:t xml:space="preserve"> fundraiser is similar to a lesson plan offered as part of the </w:t>
      </w:r>
      <w:proofErr w:type="spellStart"/>
      <w:r w:rsidRPr="004C5F4A">
        <w:rPr>
          <w:rFonts w:asciiTheme="minorHAnsi" w:hAnsiTheme="minorHAnsi" w:cstheme="minorHAnsi"/>
          <w:bCs/>
          <w:sz w:val="24"/>
          <w:szCs w:val="24"/>
        </w:rPr>
        <w:t>iNSPIRE</w:t>
      </w:r>
      <w:proofErr w:type="spellEnd"/>
      <w:r w:rsidRPr="004C5F4A">
        <w:rPr>
          <w:rFonts w:asciiTheme="minorHAnsi" w:hAnsiTheme="minorHAnsi" w:cstheme="minorHAnsi"/>
          <w:bCs/>
          <w:sz w:val="24"/>
          <w:szCs w:val="24"/>
        </w:rPr>
        <w:t xml:space="preserve"> curriculum, a set of middle and high school lesson plans </w:t>
      </w:r>
      <w:r w:rsidR="005929BA" w:rsidRPr="004C5F4A">
        <w:rPr>
          <w:rFonts w:asciiTheme="minorHAnsi" w:hAnsiTheme="minorHAnsi" w:cstheme="minorHAnsi"/>
          <w:bCs/>
          <w:sz w:val="24"/>
          <w:szCs w:val="24"/>
        </w:rPr>
        <w:t xml:space="preserve">built around the </w:t>
      </w:r>
      <w:r w:rsidR="005929BA" w:rsidRPr="004C5F4A">
        <w:rPr>
          <w:rFonts w:asciiTheme="minorHAnsi" w:hAnsiTheme="minorHAnsi" w:cstheme="minorHAnsi"/>
          <w:bCs/>
          <w:i/>
          <w:sz w:val="24"/>
          <w:szCs w:val="24"/>
        </w:rPr>
        <w:t xml:space="preserve">This is Capitalism </w:t>
      </w:r>
      <w:r w:rsidR="005929BA" w:rsidRPr="004C5F4A">
        <w:rPr>
          <w:rFonts w:asciiTheme="minorHAnsi" w:hAnsiTheme="minorHAnsi" w:cstheme="minorHAnsi"/>
          <w:bCs/>
          <w:sz w:val="24"/>
          <w:szCs w:val="24"/>
        </w:rPr>
        <w:t>series</w:t>
      </w:r>
      <w:r w:rsidR="00540F7B" w:rsidRPr="004C5F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6590" w:rsidRPr="004C5F4A">
        <w:rPr>
          <w:rFonts w:asciiTheme="minorHAnsi" w:hAnsiTheme="minorHAnsi" w:cstheme="minorHAnsi"/>
          <w:bCs/>
          <w:sz w:val="24"/>
          <w:szCs w:val="24"/>
        </w:rPr>
        <w:t xml:space="preserve">(presented by Stephens Inc.) </w:t>
      </w:r>
      <w:r w:rsidR="00540F7B" w:rsidRPr="004C5F4A">
        <w:rPr>
          <w:rFonts w:asciiTheme="minorHAnsi" w:hAnsiTheme="minorHAnsi" w:cstheme="minorHAnsi"/>
          <w:bCs/>
          <w:sz w:val="24"/>
          <w:szCs w:val="24"/>
        </w:rPr>
        <w:t>featuring ordinary individuals that have accomplished extraordinary things</w:t>
      </w:r>
      <w:r w:rsidR="005929BA" w:rsidRPr="004C5F4A">
        <w:rPr>
          <w:rFonts w:asciiTheme="minorHAnsi" w:hAnsiTheme="minorHAnsi" w:cstheme="minorHAnsi"/>
          <w:bCs/>
          <w:sz w:val="24"/>
          <w:szCs w:val="24"/>
        </w:rPr>
        <w:t>. A lesson surround</w:t>
      </w:r>
      <w:r w:rsidR="00540F7B" w:rsidRPr="004C5F4A">
        <w:rPr>
          <w:rFonts w:asciiTheme="minorHAnsi" w:hAnsiTheme="minorHAnsi" w:cstheme="minorHAnsi"/>
          <w:bCs/>
          <w:sz w:val="24"/>
          <w:szCs w:val="24"/>
        </w:rPr>
        <w:t>ing</w:t>
      </w:r>
      <w:r w:rsidR="005929BA" w:rsidRPr="004C5F4A">
        <w:rPr>
          <w:rFonts w:asciiTheme="minorHAnsi" w:hAnsiTheme="minorHAnsi" w:cstheme="minorHAnsi"/>
          <w:bCs/>
          <w:sz w:val="24"/>
          <w:szCs w:val="24"/>
        </w:rPr>
        <w:t xml:space="preserve"> the story of Madame C.J. Walker </w:t>
      </w:r>
      <w:r w:rsidR="00540F7B" w:rsidRPr="004C5F4A">
        <w:rPr>
          <w:rFonts w:asciiTheme="minorHAnsi" w:hAnsiTheme="minorHAnsi" w:cstheme="minorHAnsi"/>
          <w:bCs/>
          <w:sz w:val="24"/>
          <w:szCs w:val="24"/>
        </w:rPr>
        <w:t>gives students the opportunity to learn product development by building a product using limited materials. In the March 16</w:t>
      </w:r>
      <w:r w:rsidR="00540F7B" w:rsidRPr="004C5F4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540F7B" w:rsidRPr="004C5F4A">
        <w:rPr>
          <w:rFonts w:asciiTheme="minorHAnsi" w:hAnsiTheme="minorHAnsi" w:cstheme="minorHAnsi"/>
          <w:bCs/>
          <w:sz w:val="24"/>
          <w:szCs w:val="24"/>
        </w:rPr>
        <w:t xml:space="preserve"> virtual event, attendees will be the students. </w:t>
      </w:r>
    </w:p>
    <w:p w14:paraId="41598BE1" w14:textId="2A1D6630" w:rsidR="00A308AF" w:rsidRPr="004C5F4A" w:rsidRDefault="00540F7B" w:rsidP="004C5F4A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5F4A">
        <w:rPr>
          <w:rFonts w:asciiTheme="minorHAnsi" w:hAnsiTheme="minorHAnsi" w:cstheme="minorHAnsi"/>
          <w:bCs/>
          <w:sz w:val="24"/>
          <w:szCs w:val="24"/>
        </w:rPr>
        <w:t xml:space="preserve">“When schools went virtual last March, Economics Arkansas immediately pivoted from in-person trainings to virtual learning opportunities,” says Kathleen Lawson, Executive Director. </w:t>
      </w:r>
      <w:r w:rsidRPr="004C5F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“We are excited to bring that experience to a virtual fundraising event where we can showcase our efforts to take the 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>‘</w:t>
      </w:r>
      <w:r w:rsidRPr="004C5F4A">
        <w:rPr>
          <w:rFonts w:asciiTheme="minorHAnsi" w:hAnsiTheme="minorHAnsi" w:cstheme="minorHAnsi"/>
          <w:bCs/>
          <w:sz w:val="24"/>
          <w:szCs w:val="24"/>
        </w:rPr>
        <w:t>eek</w:t>
      </w:r>
      <w:r w:rsidR="001979C4" w:rsidRPr="004C5F4A">
        <w:rPr>
          <w:rFonts w:asciiTheme="minorHAnsi" w:hAnsiTheme="minorHAnsi" w:cstheme="minorHAnsi"/>
          <w:bCs/>
          <w:sz w:val="24"/>
          <w:szCs w:val="24"/>
        </w:rPr>
        <w:t>’</w:t>
      </w:r>
      <w:r w:rsidRPr="004C5F4A">
        <w:rPr>
          <w:rFonts w:asciiTheme="minorHAnsi" w:hAnsiTheme="minorHAnsi" w:cstheme="minorHAnsi"/>
          <w:bCs/>
          <w:sz w:val="24"/>
          <w:szCs w:val="24"/>
        </w:rPr>
        <w:t xml:space="preserve"> out of economics.” </w:t>
      </w:r>
    </w:p>
    <w:p w14:paraId="03DEF40E" w14:textId="44E5FA1B" w:rsidR="00BB0A62" w:rsidRPr="004C5F4A" w:rsidRDefault="00507392" w:rsidP="004C5F4A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5F4A">
        <w:rPr>
          <w:rFonts w:asciiTheme="minorHAnsi" w:hAnsiTheme="minorHAnsi" w:cstheme="minorHAnsi"/>
          <w:bCs/>
          <w:sz w:val="24"/>
          <w:szCs w:val="24"/>
        </w:rPr>
        <w:t>The virtual event will take place on March 16</w:t>
      </w:r>
      <w:r w:rsidRPr="004C5F4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4C5F4A">
        <w:rPr>
          <w:rFonts w:asciiTheme="minorHAnsi" w:hAnsiTheme="minorHAnsi" w:cstheme="minorHAnsi"/>
          <w:bCs/>
          <w:sz w:val="24"/>
          <w:szCs w:val="24"/>
        </w:rPr>
        <w:t xml:space="preserve"> at 6:00 p.m. Sponsorships start at $1,500. Seating is limited to 50 attendees. Sponsorship and ticket inquiries can be made with Kathleen Lawson at </w:t>
      </w:r>
      <w:hyperlink r:id="rId6" w:history="1">
        <w:r w:rsidRPr="004C5F4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kathleen@economicsarkansas.org</w:t>
        </w:r>
      </w:hyperlink>
      <w:r w:rsidRPr="004C5F4A">
        <w:rPr>
          <w:rFonts w:asciiTheme="minorHAnsi" w:hAnsiTheme="minorHAnsi" w:cstheme="minorHAnsi"/>
          <w:bCs/>
          <w:sz w:val="24"/>
          <w:szCs w:val="24"/>
        </w:rPr>
        <w:t xml:space="preserve"> or by visiting </w:t>
      </w:r>
      <w:hyperlink r:id="rId7" w:history="1">
        <w:r w:rsidRPr="004C5F4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www.economicsarkansas.org</w:t>
        </w:r>
      </w:hyperlink>
      <w:r w:rsidRPr="004C5F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B456D91" w14:textId="01A2EE1B" w:rsidR="00576440" w:rsidRPr="004C5F4A" w:rsidRDefault="00576440" w:rsidP="00576440">
      <w:pPr>
        <w:rPr>
          <w:rFonts w:asciiTheme="minorHAnsi" w:hAnsiTheme="minorHAnsi" w:cstheme="minorHAnsi"/>
          <w:sz w:val="24"/>
          <w:szCs w:val="24"/>
        </w:rPr>
      </w:pPr>
      <w:r w:rsidRPr="004C5F4A">
        <w:rPr>
          <w:rFonts w:asciiTheme="minorHAnsi" w:hAnsiTheme="minorHAnsi" w:cstheme="minorHAnsi"/>
          <w:b/>
          <w:bCs/>
          <w:sz w:val="24"/>
          <w:szCs w:val="24"/>
        </w:rPr>
        <w:t>About Economics Arkansas:</w:t>
      </w:r>
      <w:r w:rsidRPr="004C5F4A">
        <w:rPr>
          <w:rFonts w:asciiTheme="minorHAnsi" w:hAnsiTheme="minorHAnsi" w:cstheme="minorHAnsi"/>
          <w:sz w:val="24"/>
          <w:szCs w:val="24"/>
        </w:rPr>
        <w:t xml:space="preserve"> Economics Arkansas (through the Arkansas Council on Economic Education) is a private, non-profit, non-partisan, educational organization founded in 1962 by Dr. Arch Ford and led by Dr. Bessie B. Moore to promote economic literacy in Arkansas. Its mission is to equip PreK-12 schools with standards-based resources and professional development to teach economics, personal finance and the free-enterprise system using practical, innovative and inspiring methods so that Arkansas students may master an understanding of economics and personal finance and apply that knowledge for success in the free-enterprise system. </w:t>
      </w:r>
    </w:p>
    <w:p w14:paraId="2D9AEE73" w14:textId="29A59317" w:rsidR="00176590" w:rsidRPr="004C5F4A" w:rsidRDefault="00176590" w:rsidP="00576440">
      <w:pPr>
        <w:rPr>
          <w:rFonts w:asciiTheme="minorHAnsi" w:hAnsiTheme="minorHAnsi" w:cstheme="minorHAnsi"/>
          <w:i/>
          <w:sz w:val="24"/>
          <w:szCs w:val="24"/>
        </w:rPr>
      </w:pPr>
    </w:p>
    <w:p w14:paraId="51891B28" w14:textId="77777777" w:rsidR="005E00E4" w:rsidRDefault="005E00E4" w:rsidP="00576440">
      <w:pPr>
        <w:rPr>
          <w:rFonts w:ascii="Garamond" w:hAnsi="Garamond"/>
          <w:sz w:val="24"/>
          <w:szCs w:val="24"/>
        </w:rPr>
      </w:pPr>
    </w:p>
    <w:p w14:paraId="13E3B250" w14:textId="77777777" w:rsidR="005E00E4" w:rsidRPr="004C5F4A" w:rsidRDefault="005E00E4" w:rsidP="005E00E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5F4A">
        <w:rPr>
          <w:rFonts w:asciiTheme="minorHAnsi" w:hAnsiTheme="minorHAnsi" w:cstheme="minorHAnsi"/>
          <w:sz w:val="24"/>
          <w:szCs w:val="24"/>
        </w:rPr>
        <w:t>-30-</w:t>
      </w:r>
    </w:p>
    <w:bookmarkEnd w:id="0"/>
    <w:bookmarkEnd w:id="1"/>
    <w:p w14:paraId="213C664E" w14:textId="77777777" w:rsidR="003F020D" w:rsidRDefault="003F020D"/>
    <w:sectPr w:rsidR="003F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40"/>
    <w:rsid w:val="000F34F0"/>
    <w:rsid w:val="00176590"/>
    <w:rsid w:val="001979C4"/>
    <w:rsid w:val="001E4C4D"/>
    <w:rsid w:val="00204436"/>
    <w:rsid w:val="00336BD6"/>
    <w:rsid w:val="00337D4E"/>
    <w:rsid w:val="003626A0"/>
    <w:rsid w:val="003F020D"/>
    <w:rsid w:val="00404DE3"/>
    <w:rsid w:val="0044518A"/>
    <w:rsid w:val="004C5F4A"/>
    <w:rsid w:val="00507392"/>
    <w:rsid w:val="00540F7B"/>
    <w:rsid w:val="00573974"/>
    <w:rsid w:val="00576440"/>
    <w:rsid w:val="005929BA"/>
    <w:rsid w:val="005E00E4"/>
    <w:rsid w:val="006423DF"/>
    <w:rsid w:val="00662FE9"/>
    <w:rsid w:val="006A35C7"/>
    <w:rsid w:val="00724BA1"/>
    <w:rsid w:val="0081664C"/>
    <w:rsid w:val="00885F73"/>
    <w:rsid w:val="008A7869"/>
    <w:rsid w:val="009560FD"/>
    <w:rsid w:val="009D1DDD"/>
    <w:rsid w:val="00A308AF"/>
    <w:rsid w:val="00AA0242"/>
    <w:rsid w:val="00AA5859"/>
    <w:rsid w:val="00AD2FD7"/>
    <w:rsid w:val="00B73B16"/>
    <w:rsid w:val="00BB0A62"/>
    <w:rsid w:val="00D511D3"/>
    <w:rsid w:val="00DD0AD0"/>
    <w:rsid w:val="00EE61FC"/>
    <w:rsid w:val="00F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990F"/>
  <w15:chartTrackingRefBased/>
  <w15:docId w15:val="{B743EEB9-DDCB-41E8-B734-3C893473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440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76440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576440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885F7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86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86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60FD"/>
    <w:rPr>
      <w:color w:val="605E5C"/>
      <w:shd w:val="clear" w:color="auto" w:fill="E1DFDD"/>
    </w:rPr>
  </w:style>
  <w:style w:type="paragraph" w:customStyle="1" w:styleId="Default">
    <w:name w:val="Default"/>
    <w:rsid w:val="00956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nomicsarkans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leen@economicsarkansas.org" TargetMode="External"/><Relationship Id="rId5" Type="http://schemas.openxmlformats.org/officeDocument/2006/relationships/hyperlink" Target="mailto:kathleen@economicsarkansa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Kathleen Lawson</cp:lastModifiedBy>
  <cp:revision>6</cp:revision>
  <dcterms:created xsi:type="dcterms:W3CDTF">2021-01-06T16:36:00Z</dcterms:created>
  <dcterms:modified xsi:type="dcterms:W3CDTF">2021-01-13T22:32:00Z</dcterms:modified>
</cp:coreProperties>
</file>